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6C" w:rsidRPr="00EE356C" w:rsidRDefault="00EE356C" w:rsidP="00EE35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Головне управління освіти і науки</w:t>
      </w:r>
    </w:p>
    <w:p w:rsidR="00EE356C" w:rsidRPr="00EE356C" w:rsidRDefault="00EE356C" w:rsidP="00EE35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обласної державної адміністрації</w:t>
      </w:r>
    </w:p>
    <w:p w:rsidR="00EE356C" w:rsidRPr="00EE356C" w:rsidRDefault="00EE356C" w:rsidP="00EE35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Управління освіти і науки виконкому Криворізької міської ради</w:t>
      </w:r>
    </w:p>
    <w:p w:rsidR="00EE356C" w:rsidRPr="00EE356C" w:rsidRDefault="00EE356C" w:rsidP="00EE35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Відділ освіти виконкому Дзержинської районної у місті ради</w:t>
      </w:r>
    </w:p>
    <w:p w:rsidR="00EE356C" w:rsidRPr="00EE356C" w:rsidRDefault="00EE356C" w:rsidP="00EE35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Криворізька загальноосвітня школа І-ІІІ ступенів № 56</w:t>
      </w:r>
    </w:p>
    <w:p w:rsidR="00EE356C" w:rsidRPr="00EE356C" w:rsidRDefault="00EE356C" w:rsidP="00EE3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56C" w:rsidRDefault="00EE356C" w:rsidP="00EE35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b/>
          <w:sz w:val="28"/>
          <w:szCs w:val="28"/>
          <w:lang w:val="uk-UA"/>
        </w:rPr>
        <w:t>ТЕМАТИЧНІ КОНТРОЛЬНІ РОБОТИ</w:t>
      </w:r>
    </w:p>
    <w:p w:rsidR="00EE356C" w:rsidRPr="00EE356C" w:rsidRDefault="00EE356C" w:rsidP="00EE35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УКРАЇНЬКОЇ МОВИ ТА </w:t>
      </w:r>
      <w:r w:rsidRPr="00EE356C">
        <w:rPr>
          <w:rFonts w:ascii="Times New Roman" w:hAnsi="Times New Roman" w:cs="Times New Roman"/>
          <w:b/>
          <w:sz w:val="28"/>
          <w:szCs w:val="28"/>
          <w:lang w:val="uk-UA"/>
        </w:rPr>
        <w:t>ЛІТЕРАТУРИ</w:t>
      </w:r>
    </w:p>
    <w:p w:rsidR="00EE356C" w:rsidRPr="00EE356C" w:rsidRDefault="00EE356C" w:rsidP="00EE356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E356C" w:rsidRPr="00EE356C" w:rsidRDefault="00EE356C" w:rsidP="00EE356C">
      <w:pPr>
        <w:shd w:val="clear" w:color="auto" w:fill="FFFFFF"/>
        <w:autoSpaceDE w:val="0"/>
        <w:autoSpaceDN w:val="0"/>
        <w:adjustRightInd w:val="0"/>
        <w:ind w:left="-57" w:right="-113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</w:p>
    <w:p w:rsidR="00EE356C" w:rsidRPr="00EE356C" w:rsidRDefault="00EE356C" w:rsidP="00EE35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Учитель української мови та літератури</w:t>
      </w:r>
    </w:p>
    <w:p w:rsidR="00EE356C" w:rsidRPr="00EE356C" w:rsidRDefault="00EE356C" w:rsidP="00EE356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Жушман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Інна Миколаївна</w:t>
      </w:r>
    </w:p>
    <w:p w:rsidR="00EE356C" w:rsidRPr="00EE356C" w:rsidRDefault="00EE356C" w:rsidP="00EE35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(кваліфікаційна категорія «Спеціаліст вищої категорії», старший вчитель )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 КЛАС</w:t>
      </w:r>
    </w:p>
    <w:p w:rsidR="00EE356C" w:rsidRPr="00EE356C" w:rsidRDefault="00EE356C" w:rsidP="00EE35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 ХІХ – ПОЧАТКУ ХХ СТОЛІТТЯ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Творчість П. Гулака-Артемовського, Є. Гребінки, Т. Шевченка,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i/>
          <w:sz w:val="28"/>
          <w:szCs w:val="28"/>
          <w:lang w:val="uk-UA"/>
        </w:rPr>
        <w:t>Л. Глібова</w:t>
      </w:r>
    </w:p>
    <w:p w:rsidR="00EE356C" w:rsidRPr="00EE356C" w:rsidRDefault="00EE356C" w:rsidP="00EE356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Літературний диктант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1. Назвіть прізвище письменника, який тричі обирався деканом факультету, а згодом став ректором Харківського університету.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2. Назвіть основні особливості байки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3. Дайте визначення сатири.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4. Продовжте висловлювання: алегорія – це ...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5. Яка основна думка твору „Пан та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Собака”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? Як вона виражена в творі?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6. Поясніть алегоричний зміст образу Вола (Байка Є. Гребінки „Ведмежий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суд”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7. Знайдіть у тексті вірша Є. Гребінки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Човен”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постійні епітети та запишіть їх.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8. Сформулюйте тему та ідею поеми Т. Шевченка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Гамалія”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9. Дайте визначення персоніфікації.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10. Як називається двоскладова стопа з н</w:t>
      </w:r>
      <w:r>
        <w:rPr>
          <w:rFonts w:ascii="Times New Roman" w:hAnsi="Times New Roman" w:cs="Times New Roman"/>
          <w:sz w:val="28"/>
          <w:szCs w:val="28"/>
          <w:lang w:val="uk-UA"/>
        </w:rPr>
        <w:t>аголосом на другому складі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>; з наголосом на першому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складі; без наголосу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?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11. В чому мораль байки Л. Глібова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Мірошник”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12. Знайдіть у по</w:t>
      </w:r>
      <w:r>
        <w:rPr>
          <w:rFonts w:ascii="Times New Roman" w:hAnsi="Times New Roman" w:cs="Times New Roman"/>
          <w:sz w:val="28"/>
          <w:szCs w:val="28"/>
          <w:lang w:val="uk-UA"/>
        </w:rPr>
        <w:t>езії Л. Глібова „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Журба”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слова-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символи та поясніть їх значення.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E356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Творчість С.Руданського, І. Карпенка-Карого, І. Франка, Б. Грінченка,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i/>
          <w:sz w:val="28"/>
          <w:szCs w:val="28"/>
          <w:lang w:val="uk-UA"/>
        </w:rPr>
        <w:t>М. Коцюбинського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1. Сформулюйте тему та ідею поезії І. Франка «Каменярі»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2. Які слова називаються діалектизмами? Випишіть діалектні слова з поезії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І. Франка «Гріє сон</w:t>
      </w:r>
      <w:r>
        <w:rPr>
          <w:rFonts w:ascii="Times New Roman" w:hAnsi="Times New Roman" w:cs="Times New Roman"/>
          <w:sz w:val="28"/>
          <w:szCs w:val="28"/>
          <w:lang w:val="uk-UA"/>
        </w:rPr>
        <w:t>ечко»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3. Дайте визначення антитези. Випишіть приклади антитези з вірша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Руданського «Наука»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4. Що називається співомовкою? Назвіть її основні ознаки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5. Що таке комедія як драматичний твір?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6. Який епізод із п’єси І. Карпенка-Карого «Сто тисяч» є кульмінацією?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7. Виділіть в поезії Б. Грінченка «Доки» повтори і поясніть, що 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 допомагають виразити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8. Якими засобами користується Б. Грінченко в оповіданні «Сам собі пан», щоб створити комічні ситуації?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9. Назвіть лексичні та синтаксичні художні засоби; поясніть два з них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10.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i/>
          <w:sz w:val="28"/>
          <w:szCs w:val="28"/>
          <w:lang w:val="uk-UA"/>
        </w:rPr>
        <w:t>І в.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Чому М. Коцюбинський назвав свій твір «Дорогою ціною»? Обґрунтуйте свою відповідь.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i/>
          <w:sz w:val="28"/>
          <w:szCs w:val="28"/>
          <w:lang w:val="uk-UA"/>
        </w:rPr>
        <w:t>ІІ в.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Поясніть, посилаючись на текст, як автор ставиться до своїх героїв.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(М. Коцюбинський </w:t>
      </w:r>
      <w:r>
        <w:rPr>
          <w:rFonts w:ascii="Times New Roman" w:hAnsi="Times New Roman" w:cs="Times New Roman"/>
          <w:sz w:val="28"/>
          <w:szCs w:val="28"/>
          <w:lang w:val="uk-UA"/>
        </w:rPr>
        <w:t>«Дорогою ціною»)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i/>
          <w:sz w:val="28"/>
          <w:szCs w:val="28"/>
          <w:lang w:val="uk-UA"/>
        </w:rPr>
        <w:t>ІІІ в.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Розкрийте значення пейзажу в оповіданні «Дорогою ціною»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М. Коцюбинського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E356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E356C">
        <w:rPr>
          <w:rFonts w:ascii="Times New Roman" w:hAnsi="Times New Roman" w:cs="Times New Roman"/>
          <w:i/>
          <w:sz w:val="28"/>
          <w:szCs w:val="28"/>
          <w:lang w:val="uk-UA"/>
        </w:rPr>
        <w:t>І в.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Яку роль відіграють у творі марення Остапа?</w:t>
      </w:r>
      <w:proofErr w:type="gram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(М. Коцюбинський «Дорогою ціною»</w:t>
      </w: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 КЛАС</w:t>
      </w:r>
    </w:p>
    <w:p w:rsidR="00EE356C" w:rsidRDefault="00EE356C" w:rsidP="00EE35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b/>
          <w:sz w:val="28"/>
          <w:szCs w:val="28"/>
          <w:lang w:val="uk-UA"/>
        </w:rPr>
        <w:t>ДАВНЯ УКРАЇНСЬКА ЛІТЕРАТУРА</w:t>
      </w:r>
    </w:p>
    <w:p w:rsidR="00EE356C" w:rsidRDefault="00EE356C" w:rsidP="00EE35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Розгорнута відповідь на поставлене питання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1. Що ми називаємо літописом? Які особливості „Галицько-Волинського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літопису”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? Чому його називають художнім твором? Доведіть це.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2. Яка причина виникнення полемічної літератури? Назвіть найвідоміших полемістів ХІІ – Х</w:t>
      </w:r>
      <w:r w:rsidRPr="00EE35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І століття.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Чи повинна бути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в демократичному суспільстві полемічна література? Обґрунтуйте своє твердження.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4. Якими, на вашу думку, були характер і світогляд І. Вишенського?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5. Яку гуманістичну думку підносить І. Вишенський у „Посланні до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єпископів”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? Проти кого воно спрямоване?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6. Дати характеристику козацьких літописів. Хто були автори літописів?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7. Які риси літератури, театру та фольклору об’єднала в собі вертепна драма?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8. Назвіть тему драми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Володимир”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. Яка її головна думка? Назвіть епітети, використані письменником у цьому уривку. З якою метою їх вжито?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9. Чим зацікавив вас життєвий приклад Г. Сковороди? Чи можна його життя назвати прикладом? Сформулюйте основні принципи життя Г. Сковороди.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10. Які людські риси Г. Сковорода цінує, а які осуджує (за поезією „Всякому городу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нрав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права”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11. У  чому ви вбачаєте національно патріотичні мотиви поезії Г. Сковороди? Який образ піднімається  у вірші „</w:t>
      </w:r>
      <w:r w:rsidRPr="00EE356C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en-US"/>
        </w:rPr>
        <w:t>Libertate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”?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12. Як ви розумієте ідею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сродної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праці”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Г. Сковороди? Що особисто вам сподобалось із філософських поглядів Сковороди на життя? Чому?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13. Проаналізуйте притчу Г. Сковороди „Убогий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Жайворонок”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У чому повчальний зміст пісеньки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Сабаша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- Що є запорукою волі для кожної особистості?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- Чому автор закінчує свій твір притчею „У друга вода солодша від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меду”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14. Чому свою збірку Г. Сковорода назвав „Садом божественних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пісень”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? Як ці твори перегукуються з філософією і реальними вчинками Сковороди?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Творчість Т.Г. Шевченка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1. Яку роль у поемі Т. Шевченка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Катерина”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ліричні відступи?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2. Поміркуйте, чому поема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Гайдамаки”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можна вважати епопеєю?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3. Доберіть із поеми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Гайдамаки”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рядки, які характеризують образ Яреми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Галайди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4. Поясніть, чому героїня твору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Катерина”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закінчила життя самогубством?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5. Поміркуйте, чим зумовлена популярність Шевченкової поезії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Заповіт”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6. Сформулюйте тему та ідею поеми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Єретик”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7. Подумайте, чому героїня поеми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Наймичка”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Ганна лише перед смертю зізналася синові. що вона його мати.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8. Доберіть образи-порівняння з комедії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Сон”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(„У всякого своя доля...”) для сатиричних портретів царя і цариці.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9. Поміркуйте, яку освіту Т. Шевченко у поемі „І мертвим, і живим...” заперечує, а яку вважає за необхідну.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10. Поміркуйте, чому в інтимній ліриці періоду заслання („Не тополю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високую”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, „І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широкую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долину...”, „Зацвіла в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долині”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) Т. Шевченко звертається до фольклору.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11. Випишіть із незакінченої поеми Т. Шевченка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Юродивий”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риторичні вигуки та запитання і з’ясуйте їх роль у творі.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12. Прокоментуйте за текстом вірша „Ісая. Глава 35”, які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Господнії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дива побачать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темні”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люди і чому?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13. Простежте, які три ідейні частини містить кожен вірш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Молитви”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; якими фінальними словами вони об’єднані.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14. Вкажіть, які суспільні реалії відображено в поемі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Юродивий”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; поясніть, чому вона актуальна і нині.</w:t>
      </w:r>
    </w:p>
    <w:p w:rsidR="00EE356C" w:rsidRPr="00EE356C" w:rsidRDefault="00EE356C" w:rsidP="00EE35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 КЛАС</w:t>
      </w:r>
    </w:p>
    <w:p w:rsidR="00EE356C" w:rsidRPr="00EE356C" w:rsidRDefault="00EE356C" w:rsidP="00EE35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 ХХ СТОЛІТТЯ, 1900-</w:t>
      </w:r>
      <w:r w:rsidRPr="00EE356C">
        <w:rPr>
          <w:rFonts w:ascii="Times New Roman" w:hAnsi="Times New Roman" w:cs="Times New Roman"/>
          <w:b/>
          <w:sz w:val="28"/>
          <w:szCs w:val="28"/>
          <w:lang w:val="uk-UA"/>
        </w:rPr>
        <w:t>1930 РОКИ</w:t>
      </w: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Розгорнута відповідь на проблемне питання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1. Якою постає громадянська війна у новелі М. Хвильового „Я (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Романтика”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) і як показано, що саме мирне населення терпить найбільші муки і втрати?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2. Яке враження справляє на вас „чорний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трибунал”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? Свою відповідь пр</w:t>
      </w:r>
      <w:r>
        <w:rPr>
          <w:rFonts w:ascii="Times New Roman" w:hAnsi="Times New Roman" w:cs="Times New Roman"/>
          <w:sz w:val="28"/>
          <w:szCs w:val="28"/>
          <w:lang w:val="uk-UA"/>
        </w:rPr>
        <w:t>оілюструйте цитатами тексту. (М.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Хвильовий „Я (Романтика)”)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3. В якій послідовності деградації людського „Я” варто розглядати персонажі революційного трибуналу? (М. Хвильовий „Я (Романтика)”)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4. Чи могла бути іншою розв’язка твору? якби безіменний чекіст залишив матір живою, він виріс би чи упав би в нашій оцінці? А в оцінці підлеглих? Чому саме? (М. Хвильовий „Я (Романтика)”)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5. Що спільного в „Мисливських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усмішках”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О. Вишні? Чому оповідача, що фігурує в творах, можна з впевненістю назвати великим природолюбом?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6. Проаналізуйте один з найкращих, на ваш погляд, пейзажів О. Вишні. Чим він вас вразив? (О. Вишня „Мисливські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усмішки”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7. Які головні теми найчастіше опрацьовували в своїх творах письменники української діаспори і чому саме ці теми?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8. Чи мають право такі особистості, як Є. Маланюк, називатися апостолами нації? Що дозволяє їм так різко висловлюватися на адресу народу, який претендує на європейськість?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9. Розкрийте проблему репресій і голодомору на Україні в часи Сталіна на прикладі роману В. Барки „Жовтий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князь”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10. Проаналізуйте такий висновок про свій творчий доробок В. Барки: ”Я щасливий, бо написав твори, про які мріяв, і знаю, що вони будуть значною допомогою в духовному житті мого народу, особливо в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майбутньому”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 У новелі „Подвійне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оло”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(Ю. Яновський „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Вершники”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у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сі події відбуваються протягом одного дня на одному місці і між членами одного роду. Для чого авторові знадобилося таке „згущення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фарб”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і „стиснення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часу”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12. Чому кожен з братів – трагічна постать, але, в той же час, ця трагічна постать не може служити зразком, взірцем для читача? (Ю. Яновський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Вершники”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Як батько в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новелі „Шаланда в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морі”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ставиться до своїх синів? Чому? А як ставиться мати? (Ю. Яновський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Вершники”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14. Проаналізуйте драму М. Куліша „Мина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Мазайло”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 з точки зору художності й актуальності для часу написання і постановки, а також для сьогодення?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15. Як показана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українізація”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М. Кулішем у драмі „Мина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Мазайло”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16. Чому навіть через далеку в часі і віддалену в ідеологічному звучання п’єсу „Ярослав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Мудрий”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І. Кочерга міг поплатитися волею, а то й життям?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17. Для чого автор ставить князя на перехресті  складних проблем і перед важливим вибором? Назвіть і проаналізуйте відповідні епізоди. (І. Кочерга „Ярослав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Мудрий”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Творчість М. Хвильового, О. Вишні, Є. Маланюка, В. Барки, Ю. Яновського, М. Куліша, І. Кочерги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1. Якою постає громадянська війна у новелі М. Хвильового „Я (Романтика)” і як показано, що саме мирне населення терпить найбільші муки і втрати?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2. Яке враження справляє на вас „чорний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трибунал”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? Свою відповідь проілюструйте цитатами з тексту.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3. В якій послідовності деградації людського „я” варто розглядати персонажі революційного трибуналу (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Андрюша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, безіменний голова трибуналу, доктор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Тагабат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, дегенерат)?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4. Вимогла бути іншою розв’язка твору? якби безіменний чекіст залишив матір живою, він виріс би чи упав би в нашій оцінці? А в оцінці підлеглих? Чому саме?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5. Що спільного в „Мисливських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усмішках”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О. Вишні? Чому оповідача, що фігурує в творах, можна з впевненістю назвати великим природолюбом?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6. Проаналізуйте один з найкращих, на ваш погляд, пейзажів О. Вишні. Чим він вас зворушив?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7. Які головні теми найчастіше опрацьовували у своїх творах письменники української діаспори і чому саме ці теми?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8. Чи мають право такі особистості як Є. Маланюк, називатися апостолами нації? Що дозволяє їм так різко висловлюватися на адресу народу. який претендує на європейськість?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9. Розкрийте проблему репресій і голодомору на Україні в часи Сталіна на прикладі роману В. Барки „Жовтий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князь”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10. Проаналізуйте такий висновок про свій творчий доробок самого В. Барки: „Я щасливий, бо написав твори, про які мріяв, і я знаю, що вони будуть значною допомогою в духовному житті мого народу, особливо в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майбутньому”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 У новелі „Подвійне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коло”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(Ю. Яновський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Вершники”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) всі події відбуваються протягом одного дня на одному місці і між членами одного роду. Для чого авторові знадобилося таке „згущення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фарб”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і „стиснення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часу”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12. Чому кожен із братів – трагічна постать, але, в той же час, ця трагічна постать не може служити зразком, взірцем для читача?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13. Як батько в новелі „Шаланда в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морі”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ставиться до своїх синів? Чому? А як ставиться мати?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14. Проаналізуйте драму М. Куліша „Мина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Мазайло”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з точки зору художності й актуальності для часу написання і постановки, а також для сьогодення.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15. Як показана „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українізація”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М. Кулішем у драмі М. Мазало?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16. Чому навіть через далеку в часі і віддалену в ідеологічному звучанні п’єсу „Ярослав </w:t>
      </w:r>
      <w:proofErr w:type="spellStart"/>
      <w:r w:rsidRPr="00EE356C">
        <w:rPr>
          <w:rFonts w:ascii="Times New Roman" w:hAnsi="Times New Roman" w:cs="Times New Roman"/>
          <w:sz w:val="28"/>
          <w:szCs w:val="28"/>
          <w:lang w:val="uk-UA"/>
        </w:rPr>
        <w:t>Мудрий”</w:t>
      </w:r>
      <w:proofErr w:type="spellEnd"/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І. Кочерга міг поплатитися волею, а то й життям?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17. Для чого автор ставить князя на перехресті складних проблем і перед важливим вибором? Назвіть і проаналізуйте відповідні епізоди.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7F01F3" w:rsidRDefault="00EE356C" w:rsidP="007F01F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 клас</w:t>
      </w:r>
    </w:p>
    <w:p w:rsidR="00EE356C" w:rsidRDefault="00EE356C" w:rsidP="007F01F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F01F3" w:rsidRPr="007F01F3">
        <w:rPr>
          <w:rFonts w:ascii="Times New Roman" w:hAnsi="Times New Roman" w:cs="Times New Roman"/>
          <w:b/>
          <w:sz w:val="28"/>
          <w:szCs w:val="28"/>
          <w:lang w:val="uk-UA"/>
        </w:rPr>
        <w:t>ВЕРТАННЯ, ВСТАВНІ СЛОВА, СЛОВОСПОЛУЧЕННЯ, РЕЧЕННЯ</w:t>
      </w:r>
    </w:p>
    <w:p w:rsidR="007F01F3" w:rsidRPr="007F01F3" w:rsidRDefault="007F01F3" w:rsidP="007F01F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1. Вставте пропущені розділові знаки, визначте і підкресліть звертання в реченнях.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І варіант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Приймай же серце мову сонця чисту.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Пізно лебедику мій Вороття немає.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Як вам важко романісти на Парнас високий лізти!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Юносте заплакана й весела Добре що такою ти була.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ІІ варіант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А по чім ви паніматко продаєте шинку?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Чи пустите добрі люди переночувати?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Вишли грошей на дорогу ніжна моя кицько!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Ой рятуй мене Гавриле!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2. Визначте, чим ускладнені речення: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- однорідними членами,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- звертаннями,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- вставними словами. Відповіді запишіть після речень.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І варіант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На вулицю, в степ, чи навіть на річку її не докличешся.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Мамо, а родзинки теж скоромні?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от нема сьогодні </w:t>
      </w:r>
      <w:proofErr w:type="spellStart"/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Корчуна</w:t>
      </w:r>
      <w:proofErr w:type="spellEnd"/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, оце біда!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ІІ варіант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Мабуть, вони не слухалися своїх мам.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А в кухні дим, чад, гармидер, задуха.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Аж ось, нарешті, крізь юрбу продирається поліцай.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E356C" w:rsidRPr="00EE356C">
        <w:rPr>
          <w:rFonts w:ascii="Times New Roman" w:hAnsi="Times New Roman" w:cs="Times New Roman"/>
          <w:sz w:val="28"/>
          <w:szCs w:val="28"/>
          <w:lang w:val="uk-UA"/>
        </w:rPr>
        <w:t>Зробіть повний синтаксичний розбір речення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І варіант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Зрозуміло, багато вчених намагаються отримати абсолютно чисту воду.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ІІ варіант</w:t>
      </w:r>
    </w:p>
    <w:p w:rsid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Налита в склянку вода – вважають науковці – розчинить стінки склянки, а зіткнувшись з газом, розчинить і газ. </w:t>
      </w:r>
    </w:p>
    <w:p w:rsidR="00EE356C" w:rsidRDefault="00EE356C" w:rsidP="007F01F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="007F01F3" w:rsidRPr="007F01F3">
        <w:rPr>
          <w:rFonts w:ascii="Times New Roman" w:hAnsi="Times New Roman" w:cs="Times New Roman"/>
          <w:b/>
          <w:sz w:val="28"/>
          <w:szCs w:val="28"/>
          <w:lang w:val="uk-UA"/>
        </w:rPr>
        <w:t>РОСТЕ РЕЧЕННЯ. ГОЛОВНІ ЧЛЕНИ РЕЧЕННЯ. ДРУГОРЯДНІ ЧЛЕНИ РЕЧЕННЯ</w:t>
      </w:r>
    </w:p>
    <w:p w:rsidR="007F01F3" w:rsidRPr="007F01F3" w:rsidRDefault="007F01F3" w:rsidP="007F01F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1. На які типи поділяються речення за метою висловлення?</w:t>
      </w:r>
    </w:p>
    <w:p w:rsidR="00EE356C" w:rsidRPr="00EE356C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2. На які типи поділяються речення за будовою?</w:t>
      </w:r>
    </w:p>
    <w:p w:rsidR="00EE356C" w:rsidRPr="00EE356C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3. За способом вираження підмети бувають …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F01F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4. Що означає підмет?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5. Назвіть способи вираження підмета.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6. Що означає присудок?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7. За структурою розрізняють присудки…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8. За характером морфологічного вираження складені присудки поділяються на…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9. Яким способом виражається складений дієслівний присудок?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10. Назвіть допоміжний компонент у складеному іменному присудкові.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11. Назвіть види додатків, наведіть приклад.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12. Складіть речення, в яких використайте запропоновані слова спочатку як підмети, потім як додатки: </w:t>
      </w: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оселя, дощ, блакить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13. Що означає означення?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14. Доберіть озна</w:t>
      </w:r>
      <w:r w:rsidR="007F01F3">
        <w:rPr>
          <w:rFonts w:ascii="Times New Roman" w:hAnsi="Times New Roman" w:cs="Times New Roman"/>
          <w:sz w:val="28"/>
          <w:szCs w:val="28"/>
          <w:lang w:val="uk-UA"/>
        </w:rPr>
        <w:t>чення до поданих слів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спочатку узгоджені, потім неузгоджені: </w:t>
      </w: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стежка, двір, студенти, трамвай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15. Дайте визначення прикладки, наведіть приклад.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16. За будовою прикладки бувають…</w:t>
      </w: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17. Які розділові знаки вживаються при прикладці, наведіть приклад?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lastRenderedPageBreak/>
        <w:t>18. На які питання відповідає обставина?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19. На які групи поділяються обставини за значенням? Наведіть приклади.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20. Зробіть синтаксичний розбір речення.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Дружба народів – це злагода й мир.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Я печу раків і мовчки стою на одному місці.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На уроках він завжди про щось своє думає.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Тривога прадіда </w:t>
      </w:r>
      <w:proofErr w:type="spellStart"/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предавня</w:t>
      </w:r>
      <w:proofErr w:type="spellEnd"/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мені заснути не дає.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Коли ж дерево під корінь підтяти – </w:t>
      </w:r>
      <w:proofErr w:type="spellStart"/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жить</w:t>
      </w:r>
      <w:proofErr w:type="spellEnd"/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буде.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Були тут люди вищої краси.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Минуле ніколи не повертається.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Головним інструментом у хірурга є скальпель.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Дуже корисно побувати ще раз у житті дитиною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Сьогодні я такий щасливий.</w:t>
      </w: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Який мій друг великодушний!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Стомилися хлопці, сіли спочити.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У кожної людини є про що розповісти.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Любов до народу – це служіння народові.</w:t>
      </w: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Яка ганьба – плювати у криницю.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Ніяк не йняв віри Грицько.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Краєвид і справді був чудовий.</w:t>
      </w: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56C" w:rsidRPr="007F01F3" w:rsidRDefault="00EE356C" w:rsidP="007F01F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ОДНОСКЛАДНІ РЕЧЕННЯ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1. На які групи поділяються дієслівні односкладні речення?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2. Яка ознака лежить в основі поділу дієслівних односкладних речень на групи? </w:t>
      </w:r>
    </w:p>
    <w:p w:rsidR="007F01F3" w:rsidRPr="00EE356C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3. Назвіть засоби вираження головного члена речення в безособових реченнях</w:t>
      </w:r>
      <w:r w:rsidR="007F01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01F3" w:rsidRPr="00EE356C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4. Що таке односкладне речення?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5. Які другорядні члени речення можуть бути в називних реченнях?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6. Зробити синтаксичний розбір речення; визначити, якими частинами мови виражені слова: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І в. </w:t>
      </w: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Де немає святої волі, не буде там добра.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ІІ в. </w:t>
      </w: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Розглянемо приклади узагальнено-особових речень.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ІІІ в. </w:t>
      </w: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Просять тебе не втручатися в мої особисті справи.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35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всіх скажу, за всіх </w:t>
      </w:r>
      <w:proofErr w:type="spellStart"/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переболію</w:t>
      </w:r>
      <w:proofErr w:type="spellEnd"/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EE35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Капає зі стріх.</w:t>
      </w:r>
      <w:proofErr w:type="gramEnd"/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35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І в. </w:t>
      </w: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Не берися не за своє діло.</w:t>
      </w:r>
      <w:proofErr w:type="gramEnd"/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Pr="00EE356C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7F01F3" w:rsidRDefault="00EE356C" w:rsidP="007F01F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 КЛАС</w:t>
      </w:r>
    </w:p>
    <w:p w:rsidR="00EE356C" w:rsidRPr="00EE356C" w:rsidRDefault="007F01F3" w:rsidP="007F01F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b/>
          <w:sz w:val="28"/>
          <w:szCs w:val="28"/>
          <w:lang w:val="uk-UA"/>
        </w:rPr>
        <w:t>СЛОВОСПОЛУЧЕННЯ. ТИПИ ПІДРЯДНОГО ЗВ’ЯЗКУ. ПРОСТЕ РЕЧЕННЯ. ГОЛОВНІ ЧЛЕНИ РЕЧЕННЯ. ДРУГОРЯДНІ ЧЛЕНИ РЕЧЕННЯ. ОДНОСКЛАДНЕ РЕЧЕННЯ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1. Назвіть типи підрядних зв’язків у словосполученнях.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2. Визначте серед поданих словосполучень таке, що не являється окремою синтаксичною одиницею.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Взяти під захист, глибоко переконаний, море роботи, почуття матері.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3. Запишіть приклади трьох прикметникових словосполучень.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4. Як поділяються словосполучення за морфологічним вираженням головного слова?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5. Назвіть типи речень за метою висловлювання.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6. Зробіт</w:t>
      </w:r>
      <w:r w:rsidR="007F01F3">
        <w:rPr>
          <w:rFonts w:ascii="Times New Roman" w:hAnsi="Times New Roman" w:cs="Times New Roman"/>
          <w:sz w:val="28"/>
          <w:szCs w:val="28"/>
          <w:lang w:val="uk-UA"/>
        </w:rPr>
        <w:t>ь синтаксичний розбір речення. Я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>кі члени речення пропущено в другому реченні?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Він рибу варить. Лина, що спіймав уранці.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7. Якою частиною мови виражений підмет у реченні?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Проспіва</w:t>
      </w:r>
      <w:proofErr w:type="spellEnd"/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, протягне „ох!”, молока хильне за двох і вертається до хати.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8. Укажіть, в якому реченні наявна прикладка.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Щастя ніколи не стане жар-птицею.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Заросли окопи терном-полинами.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А по краю-небокраю сходять ранки.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Я слухаю цей щебет-спів.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</w:t>
      </w:r>
      <w:proofErr w:type="spellStart"/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мріять</w:t>
      </w:r>
      <w:proofErr w:type="spellEnd"/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буду, коли салютами-громами гуркоче небо навесні.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9. Зробіть синтаксичний розбір речення. Чим морфологічно виражений додаток у реченні?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Боярине, прошу зажити з нами хліба-солі.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10. Назвіть види односкладних речень.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lastRenderedPageBreak/>
        <w:t>11. Зробіть синтаксичний розбір речення, дайте повну його характеристику. Чим виражений присудок у реченні?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Хотів швидше дізнатися про життя дорогих мені людей.</w:t>
      </w:r>
    </w:p>
    <w:p w:rsidR="00EE356C" w:rsidRPr="00EE356C" w:rsidRDefault="00EE356C" w:rsidP="007F01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12. Назвіть засоби вираження головного члена в безособових реченнях.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01F3" w:rsidRPr="00EE356C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7F01F3" w:rsidRDefault="00EE356C" w:rsidP="007F01F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ПРОСТЕ РЕЧЕННЯ. СКЛАДНОСУРЯДНЕ РЕЧЕННЯ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1. У котрому рядку складнопідрядне речення? Зробіть повний синтаксичний розбір його.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Треба слову ніжності додати, щоб уміло друзів пригортати.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Уночі була гроза, а ранок видався на диво ясний.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Чого навчився, того за плечима не носити.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Народе мій, до тебе я ще верну, як в смерті обернуся до життя.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Билося серце, і гріла кров од передчуття чогось в житті радісного, могучого.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Батьківська хата – це те, що завжди згадується, сниться.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На хуторі вмирає день і гасне перестигла бронза пшениць.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Україна моя починається там, де туга моя кінчається.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Встаньмо з колін, розірвімо пута, якими нас віками приковано до чорних скель.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2. Позначте і випишіть речення, яке є...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- неозначено-особовим: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У школі готуються до свята рідної мови.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Не брудни криниці, бо схочеш напитися.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Приємно влітку відпочити на березі лісового озерця.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- називним: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Вечоріє.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Маленька хатинка біля річки.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Радісні, усміхнені обличчя.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- односкладним: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Хіба є хто на землі розумніший за людину?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Кімната здавалась йому пусткою.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Їм обом було дуже весело на березі річки.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lastRenderedPageBreak/>
        <w:t>3. Визначте вид односкладного речення. Зробіть повний синтаксичний розбір його.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Кругом</w:t>
      </w:r>
      <w:r w:rsidR="007F01F3" w:rsidRPr="007F0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насадили багато різних квітів.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Свіжо так і мрійно так круго</w:t>
      </w:r>
      <w:r w:rsidR="007F01F3" w:rsidRPr="007F0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м.   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Поділять тебе, земле, ой поділ</w:t>
      </w:r>
      <w:r w:rsidR="007F01F3" w:rsidRPr="007F0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ять.  </w:t>
      </w:r>
      <w:r w:rsidR="007F01F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4. Поставте розділовий знак, поясніть його: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Промчався вершник по німій Полтаві у серці міста громом віддалось.  </w:t>
      </w:r>
    </w:p>
    <w:p w:rsidR="00EE356C" w:rsidRPr="007F01F3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Він бачив до Борислава пливли люди з гір і долин, з містечок і сіл. 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01F3">
        <w:rPr>
          <w:rFonts w:ascii="Times New Roman" w:hAnsi="Times New Roman" w:cs="Times New Roman"/>
          <w:i/>
          <w:sz w:val="28"/>
          <w:szCs w:val="28"/>
          <w:lang w:val="uk-UA"/>
        </w:rPr>
        <w:t>Знов яблуні буйно цвітуть і лунає знайомий мотив.</w:t>
      </w: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5. Як поділяються складні речення за засобами зв’язку?   (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6. Назвіть різновиди складносурядного речення.    </w:t>
      </w:r>
    </w:p>
    <w:p w:rsidR="007F01F3" w:rsidRPr="00EE356C" w:rsidRDefault="007F01F3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 xml:space="preserve">7. Назвіть сполучники, що передають єднальні відношення  складносурядних реченнях. 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56C">
        <w:rPr>
          <w:rFonts w:ascii="Times New Roman" w:hAnsi="Times New Roman" w:cs="Times New Roman"/>
          <w:sz w:val="28"/>
          <w:szCs w:val="28"/>
          <w:lang w:val="uk-UA"/>
        </w:rPr>
        <w:t>8. Укажіть складносурядне речення з протиставним відношенням. Зробіть його синтаксичний розбір.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DB4B67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4B67">
        <w:rPr>
          <w:rFonts w:ascii="Times New Roman" w:hAnsi="Times New Roman" w:cs="Times New Roman"/>
          <w:i/>
          <w:sz w:val="28"/>
          <w:szCs w:val="28"/>
          <w:lang w:val="uk-UA"/>
        </w:rPr>
        <w:t>Прийде весна, і всюди крига скресне.</w:t>
      </w:r>
    </w:p>
    <w:p w:rsidR="00EE356C" w:rsidRPr="00DB4B67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4B67">
        <w:rPr>
          <w:rFonts w:ascii="Times New Roman" w:hAnsi="Times New Roman" w:cs="Times New Roman"/>
          <w:i/>
          <w:sz w:val="28"/>
          <w:szCs w:val="28"/>
          <w:lang w:val="uk-UA"/>
        </w:rPr>
        <w:t>Діамант малий – краси багато.</w:t>
      </w:r>
    </w:p>
    <w:p w:rsidR="00EE356C" w:rsidRPr="00DB4B67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4B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Праведник може </w:t>
      </w:r>
      <w:proofErr w:type="spellStart"/>
      <w:r w:rsidRPr="00DB4B67">
        <w:rPr>
          <w:rFonts w:ascii="Times New Roman" w:hAnsi="Times New Roman" w:cs="Times New Roman"/>
          <w:i/>
          <w:sz w:val="28"/>
          <w:szCs w:val="28"/>
          <w:lang w:val="uk-UA"/>
        </w:rPr>
        <w:t>спіткатись</w:t>
      </w:r>
      <w:proofErr w:type="spellEnd"/>
      <w:r w:rsidRPr="00DB4B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тропах земних з нечестивим, але між душами їх путь несходима лежить.</w:t>
      </w:r>
    </w:p>
    <w:p w:rsidR="00EE356C" w:rsidRPr="00DB4B67" w:rsidRDefault="00EE356C" w:rsidP="00EE356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4B67">
        <w:rPr>
          <w:rFonts w:ascii="Times New Roman" w:hAnsi="Times New Roman" w:cs="Times New Roman"/>
          <w:i/>
          <w:sz w:val="28"/>
          <w:szCs w:val="28"/>
          <w:lang w:val="uk-UA"/>
        </w:rPr>
        <w:t>Що менше слів, то висловлюватись легше.</w:t>
      </w: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56C" w:rsidRPr="00EE356C" w:rsidRDefault="00EE356C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02CF" w:rsidRPr="00EE356C" w:rsidRDefault="006702CF" w:rsidP="00EE35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702CF" w:rsidRPr="00EE356C" w:rsidSect="0067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56C"/>
    <w:rsid w:val="005460F3"/>
    <w:rsid w:val="006702CF"/>
    <w:rsid w:val="007F01F3"/>
    <w:rsid w:val="00DB4B67"/>
    <w:rsid w:val="00EE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6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56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2012-11-28T09:38:00Z</dcterms:created>
  <dcterms:modified xsi:type="dcterms:W3CDTF">2012-11-28T10:00:00Z</dcterms:modified>
</cp:coreProperties>
</file>